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2C73" w14:textId="77777777" w:rsidR="00695C08" w:rsidRDefault="008E5980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关于开展</w:t>
      </w:r>
      <w:r w:rsidR="00424610">
        <w:rPr>
          <w:rFonts w:ascii="黑体" w:eastAsia="黑体" w:hAnsi="黑体" w:hint="eastAsia"/>
          <w:sz w:val="44"/>
          <w:szCs w:val="44"/>
        </w:rPr>
        <w:t>2025</w:t>
      </w:r>
      <w:r>
        <w:rPr>
          <w:rFonts w:ascii="黑体" w:eastAsia="黑体" w:hAnsi="黑体" w:hint="eastAsia"/>
          <w:sz w:val="44"/>
          <w:szCs w:val="44"/>
        </w:rPr>
        <w:t>年度奖励工作的通知</w:t>
      </w:r>
    </w:p>
    <w:p w14:paraId="019F3C8E" w14:textId="77777777" w:rsidR="00695C08" w:rsidRDefault="008E5980">
      <w:pPr>
        <w:pBdr>
          <w:bottom w:val="single" w:sz="18" w:space="1" w:color="FFFFFF"/>
        </w:pBdr>
        <w:spacing w:line="600" w:lineRule="exact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学校各部门：</w:t>
      </w:r>
    </w:p>
    <w:p w14:paraId="54E2C1F7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参照市教委奖励工作的有关精神，现开展学校</w:t>
      </w:r>
      <w:r w:rsidR="00424610">
        <w:rPr>
          <w:rFonts w:ascii="仿宋_GB2312" w:hint="eastAsia"/>
          <w:szCs w:val="30"/>
        </w:rPr>
        <w:t>2025</w:t>
      </w:r>
      <w:r>
        <w:rPr>
          <w:rFonts w:ascii="仿宋_GB2312" w:hint="eastAsia"/>
          <w:szCs w:val="30"/>
        </w:rPr>
        <w:t>年度奖励工作，有关事项通知如下：</w:t>
      </w:r>
    </w:p>
    <w:p w14:paraId="1A380B48" w14:textId="77777777" w:rsidR="00695C08" w:rsidRDefault="008E5980">
      <w:pPr>
        <w:spacing w:line="600" w:lineRule="exact"/>
        <w:ind w:firstLineChars="200" w:firstLine="597"/>
        <w:contextualSpacing/>
        <w:rPr>
          <w:rFonts w:eastAsia="黑体"/>
          <w:szCs w:val="30"/>
        </w:rPr>
      </w:pPr>
      <w:r>
        <w:rPr>
          <w:rFonts w:eastAsia="黑体" w:hAnsi="黑体"/>
          <w:szCs w:val="30"/>
        </w:rPr>
        <w:t>一、奖励范围</w:t>
      </w:r>
    </w:p>
    <w:p w14:paraId="73159355" w14:textId="77777777" w:rsidR="00695C08" w:rsidRDefault="0042461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/>
          <w:szCs w:val="30"/>
        </w:rPr>
        <w:t>2025</w:t>
      </w:r>
      <w:r w:rsidR="008E5980">
        <w:rPr>
          <w:rFonts w:ascii="仿宋_GB2312" w:hint="eastAsia"/>
          <w:szCs w:val="30"/>
        </w:rPr>
        <w:t>年度全体在职</w:t>
      </w:r>
      <w:r w:rsidR="008E5980">
        <w:rPr>
          <w:rFonts w:ascii="仿宋_GB2312"/>
          <w:szCs w:val="30"/>
        </w:rPr>
        <w:t>教职工</w:t>
      </w:r>
      <w:r w:rsidR="008E5980">
        <w:rPr>
          <w:rFonts w:ascii="仿宋_GB2312" w:hint="eastAsia"/>
          <w:szCs w:val="30"/>
        </w:rPr>
        <w:t>。</w:t>
      </w:r>
    </w:p>
    <w:p w14:paraId="1DC21D57" w14:textId="77777777" w:rsidR="00695C08" w:rsidRDefault="008E5980">
      <w:pPr>
        <w:spacing w:line="600" w:lineRule="exact"/>
        <w:ind w:firstLineChars="200" w:firstLine="597"/>
        <w:contextualSpacing/>
        <w:rPr>
          <w:rFonts w:eastAsia="黑体" w:hAnsi="黑体"/>
          <w:szCs w:val="30"/>
        </w:rPr>
      </w:pPr>
      <w:r>
        <w:rPr>
          <w:rFonts w:eastAsia="黑体" w:hAnsi="黑体"/>
          <w:szCs w:val="30"/>
        </w:rPr>
        <w:t>二、奖励条件和种类</w:t>
      </w:r>
    </w:p>
    <w:p w14:paraId="3AEC5704" w14:textId="77777777" w:rsidR="00695C08" w:rsidRDefault="008E5980">
      <w:pPr>
        <w:spacing w:line="600" w:lineRule="exact"/>
        <w:ind w:firstLineChars="200" w:firstLine="599"/>
        <w:contextualSpacing/>
        <w:rPr>
          <w:rFonts w:ascii="仿宋_GB2312"/>
          <w:szCs w:val="30"/>
        </w:rPr>
      </w:pPr>
      <w:r>
        <w:rPr>
          <w:rFonts w:ascii="楷体_GB2312" w:eastAsia="楷体_GB2312" w:hint="eastAsia"/>
          <w:b/>
          <w:bCs/>
          <w:szCs w:val="30"/>
        </w:rPr>
        <w:t>（一）奖励条件</w:t>
      </w:r>
    </w:p>
    <w:p w14:paraId="17D30813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根据《上海市事业单位工作人员奖励实施细则》精神，对事业单位工作人员在完成本职工作和履行社会责任中表现突出、有显著成绩和贡献的给予奖励。</w:t>
      </w:r>
    </w:p>
    <w:p w14:paraId="15E98FA8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符合下列</w:t>
      </w:r>
      <w:r>
        <w:rPr>
          <w:rFonts w:ascii="仿宋_GB2312" w:hint="eastAsia"/>
          <w:color w:val="000000" w:themeColor="text1"/>
          <w:szCs w:val="30"/>
        </w:rPr>
        <w:t>情形之一的，可以给予</w:t>
      </w:r>
      <w:r>
        <w:rPr>
          <w:rFonts w:ascii="仿宋_GB2312" w:hint="eastAsia"/>
          <w:szCs w:val="30"/>
        </w:rPr>
        <w:t>奖励：</w:t>
      </w:r>
    </w:p>
    <w:p w14:paraId="3C38CFD6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1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在贯彻执行党的理论和路线方针政策，加强事业单位党建工作，履行公共服务的政治责任等方面，表现突出、成绩显著的；</w:t>
      </w:r>
    </w:p>
    <w:p w14:paraId="6A8A1A3C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2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在执行党和国家重大战略部署、重要任务、承担重要专项工作、维护公共利益、防止或者消除重大事故、抢险救灾减灾等方面，表现突出、成绩显著的；</w:t>
      </w:r>
    </w:p>
    <w:p w14:paraId="4F1D534D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3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热爱公共服务事业，在推进教育、科技、文化、医疗卫生、体育、农业等领域改革发展方面，表现突出、成绩显著的；</w:t>
      </w:r>
    </w:p>
    <w:p w14:paraId="33119334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4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长期服务基层，在为民服务、爱岗敬业、担当奉献等方面，表现突出、成绩显著的；</w:t>
      </w:r>
    </w:p>
    <w:p w14:paraId="444910C0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lastRenderedPageBreak/>
        <w:t>5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工作中有发明创造、技术创新、成果转化等，经济效益或者社会效益显著的；</w:t>
      </w:r>
    </w:p>
    <w:p w14:paraId="42146DF1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6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在维护国家安全和社会稳定、增进民族团结、同违纪违法行为作斗争等方面，有突出事迹和功绩的；</w:t>
      </w:r>
    </w:p>
    <w:p w14:paraId="24CA8860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7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在对外交流与合作、重大赛事和活动中为国家争得荣誉和利益，表现突出、成绩显著的；</w:t>
      </w:r>
    </w:p>
    <w:p w14:paraId="08DE8BD7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8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有其他突出成绩和贡献需要给予奖励的。</w:t>
      </w:r>
    </w:p>
    <w:p w14:paraId="5CA77D16" w14:textId="77777777" w:rsidR="00695C08" w:rsidRDefault="008E5980">
      <w:pPr>
        <w:spacing w:line="600" w:lineRule="exact"/>
        <w:ind w:firstLineChars="200" w:firstLine="599"/>
        <w:contextualSpacing/>
        <w:rPr>
          <w:rFonts w:ascii="仿宋_GB2312"/>
          <w:szCs w:val="30"/>
        </w:rPr>
      </w:pPr>
      <w:r>
        <w:rPr>
          <w:rFonts w:ascii="楷体_GB2312" w:eastAsia="楷体_GB2312" w:hint="eastAsia"/>
          <w:b/>
          <w:bCs/>
          <w:szCs w:val="30"/>
        </w:rPr>
        <w:t>（二）奖励种类</w:t>
      </w:r>
    </w:p>
    <w:p w14:paraId="2076A7DC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奖励分为</w:t>
      </w:r>
      <w:r>
        <w:rPr>
          <w:rFonts w:hint="eastAsia"/>
          <w:szCs w:val="30"/>
        </w:rPr>
        <w:t>嘉奖、记功</w:t>
      </w:r>
      <w:r>
        <w:rPr>
          <w:rFonts w:ascii="仿宋_GB2312" w:hint="eastAsia"/>
          <w:szCs w:val="30"/>
        </w:rPr>
        <w:t>：</w:t>
      </w:r>
    </w:p>
    <w:p w14:paraId="031267DC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1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对表现突出、做出较大贡献，在本单位发挥模范带头作用的，给予嘉奖；</w:t>
      </w:r>
    </w:p>
    <w:p w14:paraId="74271A97" w14:textId="77777777" w:rsidR="00695C08" w:rsidRDefault="008E5980">
      <w:pPr>
        <w:spacing w:line="600" w:lineRule="exact"/>
        <w:ind w:firstLineChars="200" w:firstLine="597"/>
        <w:contextualSpacing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2</w:t>
      </w:r>
      <w:r>
        <w:rPr>
          <w:rFonts w:ascii="仿宋_GB2312"/>
          <w:szCs w:val="30"/>
        </w:rPr>
        <w:t>.</w:t>
      </w:r>
      <w:r>
        <w:rPr>
          <w:rFonts w:ascii="仿宋_GB2312" w:hint="eastAsia"/>
          <w:szCs w:val="30"/>
        </w:rPr>
        <w:t>对取得突破性成就、做出重大贡献，在本地区本行业本领域产生较大影响的，给予记功。</w:t>
      </w:r>
    </w:p>
    <w:p w14:paraId="1B34117D" w14:textId="77777777" w:rsidR="00695C08" w:rsidRDefault="008E5980">
      <w:pPr>
        <w:spacing w:line="600" w:lineRule="exact"/>
        <w:ind w:firstLineChars="200" w:firstLine="597"/>
        <w:contextualSpacing/>
        <w:rPr>
          <w:rFonts w:eastAsia="黑体"/>
          <w:szCs w:val="30"/>
        </w:rPr>
      </w:pPr>
      <w:r>
        <w:rPr>
          <w:rFonts w:eastAsia="黑体" w:hAnsi="黑体"/>
          <w:szCs w:val="30"/>
        </w:rPr>
        <w:t>三、奖励</w:t>
      </w:r>
      <w:r>
        <w:rPr>
          <w:rFonts w:eastAsia="黑体" w:hAnsi="黑体" w:hint="eastAsia"/>
          <w:szCs w:val="30"/>
        </w:rPr>
        <w:t>名额</w:t>
      </w:r>
    </w:p>
    <w:p w14:paraId="378FB1EA" w14:textId="77777777" w:rsidR="00695C08" w:rsidRDefault="008E5980">
      <w:pPr>
        <w:ind w:firstLineChars="200" w:firstLine="597"/>
        <w:rPr>
          <w:rFonts w:ascii="仿宋_GB2312" w:hAnsi="仿宋"/>
          <w:szCs w:val="30"/>
        </w:rPr>
      </w:pPr>
      <w:r>
        <w:rPr>
          <w:rFonts w:hint="eastAsia"/>
          <w:szCs w:val="30"/>
        </w:rPr>
        <w:t>由学校直接下达给相关部门，</w:t>
      </w:r>
      <w:r>
        <w:rPr>
          <w:rFonts w:ascii="仿宋_GB2312" w:hint="eastAsia"/>
          <w:szCs w:val="30"/>
        </w:rPr>
        <w:t>部门“嘉奖”奖励</w:t>
      </w:r>
      <w:r>
        <w:rPr>
          <w:rFonts w:ascii="仿宋_GB2312"/>
          <w:szCs w:val="30"/>
        </w:rPr>
        <w:t>推荐</w:t>
      </w:r>
      <w:r>
        <w:rPr>
          <w:rFonts w:ascii="仿宋_GB2312" w:hint="eastAsia"/>
          <w:szCs w:val="30"/>
        </w:rPr>
        <w:t>人员</w:t>
      </w:r>
      <w:r>
        <w:rPr>
          <w:rFonts w:ascii="仿宋_GB2312"/>
          <w:szCs w:val="30"/>
        </w:rPr>
        <w:t>在</w:t>
      </w:r>
      <w:r>
        <w:rPr>
          <w:rFonts w:ascii="仿宋_GB2312" w:hint="eastAsia"/>
          <w:szCs w:val="30"/>
        </w:rPr>
        <w:t>年度</w:t>
      </w:r>
      <w:r>
        <w:rPr>
          <w:rFonts w:ascii="仿宋_GB2312"/>
          <w:szCs w:val="30"/>
        </w:rPr>
        <w:t>考核</w:t>
      </w:r>
      <w:r>
        <w:rPr>
          <w:rFonts w:ascii="仿宋_GB2312" w:hint="eastAsia"/>
          <w:szCs w:val="30"/>
        </w:rPr>
        <w:t>“优秀”人员中</w:t>
      </w:r>
      <w:r>
        <w:rPr>
          <w:rFonts w:ascii="仿宋_GB2312"/>
          <w:szCs w:val="30"/>
        </w:rPr>
        <w:t>产生，</w:t>
      </w:r>
      <w:r>
        <w:rPr>
          <w:rFonts w:ascii="仿宋_GB2312" w:hint="eastAsia"/>
          <w:szCs w:val="30"/>
        </w:rPr>
        <w:t>“记功”奖励推荐人员在</w:t>
      </w:r>
      <w:r>
        <w:rPr>
          <w:rFonts w:ascii="仿宋_GB2312"/>
          <w:szCs w:val="30"/>
        </w:rPr>
        <w:t>“</w:t>
      </w:r>
      <w:r>
        <w:rPr>
          <w:rFonts w:ascii="仿宋_GB2312" w:hint="eastAsia"/>
          <w:szCs w:val="30"/>
        </w:rPr>
        <w:t>嘉奖</w:t>
      </w:r>
      <w:r>
        <w:rPr>
          <w:rFonts w:ascii="仿宋_GB2312"/>
          <w:szCs w:val="30"/>
        </w:rPr>
        <w:t>”</w:t>
      </w:r>
      <w:r>
        <w:rPr>
          <w:rFonts w:ascii="仿宋_GB2312" w:hint="eastAsia"/>
          <w:szCs w:val="30"/>
        </w:rPr>
        <w:t>奖励推荐人员中</w:t>
      </w:r>
      <w:r>
        <w:rPr>
          <w:rFonts w:ascii="仿宋_GB2312"/>
          <w:szCs w:val="30"/>
        </w:rPr>
        <w:t>产生</w:t>
      </w:r>
      <w:r>
        <w:rPr>
          <w:rFonts w:ascii="仿宋_GB2312" w:hint="eastAsia"/>
          <w:szCs w:val="30"/>
        </w:rPr>
        <w:t>。</w:t>
      </w:r>
    </w:p>
    <w:p w14:paraId="1EA93F1E" w14:textId="77777777" w:rsidR="00695C08" w:rsidRDefault="008E5980">
      <w:pPr>
        <w:spacing w:line="600" w:lineRule="exact"/>
        <w:ind w:firstLineChars="200" w:firstLine="597"/>
        <w:contextualSpacing/>
        <w:rPr>
          <w:rFonts w:eastAsia="黑体"/>
          <w:szCs w:val="30"/>
        </w:rPr>
      </w:pPr>
      <w:r>
        <w:rPr>
          <w:rFonts w:eastAsia="黑体" w:hAnsi="黑体" w:hint="eastAsia"/>
          <w:szCs w:val="30"/>
        </w:rPr>
        <w:t>四</w:t>
      </w:r>
      <w:r>
        <w:rPr>
          <w:rFonts w:eastAsia="黑体" w:hAnsi="黑体"/>
          <w:szCs w:val="30"/>
        </w:rPr>
        <w:t>、</w:t>
      </w:r>
      <w:r>
        <w:rPr>
          <w:rFonts w:eastAsia="黑体" w:hAnsi="黑体" w:hint="eastAsia"/>
          <w:szCs w:val="30"/>
        </w:rPr>
        <w:t>奖励程序</w:t>
      </w:r>
    </w:p>
    <w:p w14:paraId="5DE724F5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（一）学校</w:t>
      </w:r>
      <w:r w:rsidR="00952999">
        <w:rPr>
          <w:rFonts w:hint="eastAsia"/>
          <w:szCs w:val="30"/>
        </w:rPr>
        <w:t>发布工作启动通知</w:t>
      </w:r>
      <w:r>
        <w:rPr>
          <w:rFonts w:hint="eastAsia"/>
          <w:szCs w:val="30"/>
        </w:rPr>
        <w:t>，明确奖励范围、条件、种类、比例（名额）、程序和</w:t>
      </w:r>
      <w:r w:rsidR="00952999">
        <w:rPr>
          <w:rFonts w:hint="eastAsia"/>
          <w:szCs w:val="30"/>
        </w:rPr>
        <w:t>工作</w:t>
      </w:r>
      <w:r>
        <w:rPr>
          <w:rFonts w:hint="eastAsia"/>
          <w:szCs w:val="30"/>
        </w:rPr>
        <w:t>要求，并予以公布；</w:t>
      </w:r>
    </w:p>
    <w:p w14:paraId="0781BAA7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（二）各部门应根据工作人员政治素质、道德操守、工作表现、业绩贡献和考核等次等情况，在听取群众、组织人事和纪检监察等方</w:t>
      </w:r>
      <w:r>
        <w:rPr>
          <w:rFonts w:hint="eastAsia"/>
          <w:szCs w:val="30"/>
        </w:rPr>
        <w:lastRenderedPageBreak/>
        <w:t>面意见基础上，经领导班子集体讨论，提出奖励推荐名单上报学校；</w:t>
      </w:r>
    </w:p>
    <w:p w14:paraId="16E23E82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（三）学校对奖励推荐名单进行评审</w:t>
      </w:r>
      <w:r>
        <w:rPr>
          <w:szCs w:val="30"/>
        </w:rPr>
        <w:t>并</w:t>
      </w:r>
      <w:r>
        <w:rPr>
          <w:rFonts w:hint="eastAsia"/>
          <w:szCs w:val="30"/>
        </w:rPr>
        <w:t>公示，公示期不少于</w:t>
      </w:r>
      <w:r>
        <w:rPr>
          <w:rFonts w:hint="eastAsia"/>
          <w:szCs w:val="30"/>
        </w:rPr>
        <w:t>5</w:t>
      </w:r>
      <w:r>
        <w:rPr>
          <w:rFonts w:hint="eastAsia"/>
          <w:szCs w:val="30"/>
        </w:rPr>
        <w:t>个工作日；</w:t>
      </w:r>
    </w:p>
    <w:p w14:paraId="0084D0A8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（四）组织填写奖励审批表，推荐上报。</w:t>
      </w:r>
    </w:p>
    <w:p w14:paraId="02455ED4" w14:textId="77777777" w:rsidR="00695C08" w:rsidRDefault="008E5980">
      <w:pPr>
        <w:spacing w:line="600" w:lineRule="exact"/>
        <w:ind w:firstLineChars="200" w:firstLine="597"/>
        <w:contextualSpacing/>
        <w:rPr>
          <w:rFonts w:eastAsia="黑体" w:hAnsi="黑体"/>
          <w:szCs w:val="30"/>
        </w:rPr>
      </w:pPr>
      <w:r>
        <w:rPr>
          <w:rFonts w:eastAsia="黑体" w:hAnsi="黑体" w:hint="eastAsia"/>
          <w:szCs w:val="30"/>
        </w:rPr>
        <w:t>五、工作要求</w:t>
      </w:r>
    </w:p>
    <w:p w14:paraId="3A539B6C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（一）坚持民主推荐，确保程序公平。要严格履行民主推荐程序，坚持公平、公正、公开原则，按照规定程序和要求，认真组织开展奖励工作。</w:t>
      </w:r>
    </w:p>
    <w:p w14:paraId="347E4A3F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二）严格评选标准，突出工作实绩。要按照奖励条件，结合年度考核工作，坚持把政治表现、工作实绩、贡献大小等作为衡量标准，好中选优，重点向长期在一线工作的人员倾斜。对因同一事迹已经表彰奖励过的工作人员，原则上不再重复奖励。</w:t>
      </w:r>
    </w:p>
    <w:p w14:paraId="6BF33378" w14:textId="77777777" w:rsidR="00695C08" w:rsidRDefault="008E5980">
      <w:pPr>
        <w:spacing w:line="600" w:lineRule="exact"/>
        <w:ind w:firstLineChars="200" w:firstLine="597"/>
        <w:contextualSpacing/>
        <w:rPr>
          <w:szCs w:val="30"/>
        </w:rPr>
      </w:pPr>
      <w:r>
        <w:rPr>
          <w:rFonts w:hint="eastAsia"/>
          <w:szCs w:val="30"/>
        </w:rPr>
        <w:t>（三）严肃评选纪律，加强监督检查。对未严格按照奖励条件和规定程序推荐的单位和人员，经查实后撤销其评选资格。对评选工作中有严重失职、弄虚作假等违法违纪行为的单位和人员，按照有关规定予以处理。</w:t>
      </w:r>
      <w:bookmarkStart w:id="0" w:name="_GoBack"/>
      <w:bookmarkEnd w:id="0"/>
    </w:p>
    <w:p w14:paraId="6C0A619A" w14:textId="77777777" w:rsidR="00695C08" w:rsidRDefault="00695C08">
      <w:pPr>
        <w:spacing w:line="600" w:lineRule="exact"/>
        <w:ind w:firstLineChars="2000" w:firstLine="5971"/>
        <w:contextualSpacing/>
        <w:jc w:val="left"/>
        <w:rPr>
          <w:szCs w:val="30"/>
        </w:rPr>
      </w:pPr>
    </w:p>
    <w:p w14:paraId="654F3712" w14:textId="77777777" w:rsidR="00695C08" w:rsidRDefault="008E5980">
      <w:pPr>
        <w:spacing w:line="600" w:lineRule="exact"/>
        <w:ind w:firstLineChars="2000" w:firstLine="5971"/>
        <w:contextualSpacing/>
        <w:jc w:val="left"/>
        <w:rPr>
          <w:szCs w:val="30"/>
        </w:rPr>
      </w:pPr>
      <w:r>
        <w:rPr>
          <w:rFonts w:hint="eastAsia"/>
          <w:szCs w:val="30"/>
        </w:rPr>
        <w:t>人事处</w:t>
      </w:r>
    </w:p>
    <w:p w14:paraId="2B009D8F" w14:textId="4BCB5F0F" w:rsidR="00695C08" w:rsidRDefault="00424610">
      <w:pPr>
        <w:spacing w:line="600" w:lineRule="exact"/>
        <w:ind w:firstLineChars="1800" w:firstLine="5374"/>
        <w:contextualSpacing/>
        <w:jc w:val="left"/>
      </w:pPr>
      <w:r>
        <w:rPr>
          <w:rFonts w:hint="eastAsia"/>
          <w:szCs w:val="30"/>
        </w:rPr>
        <w:t>2025</w:t>
      </w:r>
      <w:r w:rsidR="008E5980">
        <w:rPr>
          <w:rFonts w:hint="eastAsia"/>
          <w:szCs w:val="30"/>
        </w:rPr>
        <w:t>年</w:t>
      </w:r>
      <w:r w:rsidR="00942E39">
        <w:rPr>
          <w:szCs w:val="30"/>
        </w:rPr>
        <w:t>12</w:t>
      </w:r>
      <w:r w:rsidR="008E5980">
        <w:rPr>
          <w:rFonts w:hint="eastAsia"/>
          <w:szCs w:val="30"/>
        </w:rPr>
        <w:t>月</w:t>
      </w:r>
      <w:r w:rsidR="0066278C">
        <w:rPr>
          <w:szCs w:val="30"/>
        </w:rPr>
        <w:t>12</w:t>
      </w:r>
      <w:r w:rsidR="008E5980">
        <w:rPr>
          <w:rFonts w:hint="eastAsia"/>
          <w:szCs w:val="30"/>
        </w:rPr>
        <w:t>日</w:t>
      </w:r>
    </w:p>
    <w:sectPr w:rsidR="00695C08">
      <w:footerReference w:type="even" r:id="rId6"/>
      <w:footerReference w:type="default" r:id="rId7"/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DDA6" w14:textId="77777777" w:rsidR="008838F9" w:rsidRDefault="008838F9">
      <w:pPr>
        <w:spacing w:line="240" w:lineRule="auto"/>
      </w:pPr>
      <w:r>
        <w:separator/>
      </w:r>
    </w:p>
  </w:endnote>
  <w:endnote w:type="continuationSeparator" w:id="0">
    <w:p w14:paraId="0F9F1EA5" w14:textId="77777777" w:rsidR="008838F9" w:rsidRDefault="00883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AE4AB" w14:textId="77777777" w:rsidR="00695C08" w:rsidRDefault="008E5980">
    <w:pPr>
      <w:pStyle w:val="a3"/>
      <w:framePr w:hSpace="397" w:wrap="around" w:vAnchor="text" w:hAnchor="margin" w:xAlign="outside" w:y="1"/>
      <w:ind w:firstLineChars="100" w:firstLine="28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sz w:val="28"/>
        <w:szCs w:val="28"/>
      </w:rPr>
      <w:t>2</w:t>
    </w:r>
    <w:r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08236484" w14:textId="77777777" w:rsidR="00695C08" w:rsidRDefault="00695C0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E21C" w14:textId="6A2483CC" w:rsidR="00695C08" w:rsidRDefault="008E5980">
    <w:pPr>
      <w:pStyle w:val="a3"/>
      <w:framePr w:w="1395" w:hSpace="397" w:wrap="around" w:vAnchor="text" w:hAnchor="page" w:x="9039" w:y="109"/>
      <w:jc w:val="both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>
      <w:rPr>
        <w:rStyle w:val="a7"/>
        <w:rFonts w:ascii="宋体" w:eastAsia="宋体" w:hAnsi="宋体"/>
        <w:sz w:val="28"/>
        <w:szCs w:val="28"/>
      </w:rPr>
      <w:fldChar w:fldCharType="separate"/>
    </w:r>
    <w:r w:rsidR="0066278C">
      <w:rPr>
        <w:rStyle w:val="a7"/>
        <w:rFonts w:ascii="宋体" w:eastAsia="宋体" w:hAnsi="宋体"/>
        <w:noProof/>
        <w:sz w:val="28"/>
        <w:szCs w:val="28"/>
      </w:rPr>
      <w:t>3</w:t>
    </w:r>
    <w:r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3E423E70" w14:textId="77777777" w:rsidR="00695C08" w:rsidRDefault="00695C08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28AE" w14:textId="77777777" w:rsidR="008838F9" w:rsidRDefault="008838F9">
      <w:pPr>
        <w:spacing w:line="240" w:lineRule="auto"/>
      </w:pPr>
      <w:r>
        <w:separator/>
      </w:r>
    </w:p>
  </w:footnote>
  <w:footnote w:type="continuationSeparator" w:id="0">
    <w:p w14:paraId="66BF5474" w14:textId="77777777" w:rsidR="008838F9" w:rsidRDefault="00883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43"/>
    <w:rsid w:val="00000576"/>
    <w:rsid w:val="00003598"/>
    <w:rsid w:val="00004A13"/>
    <w:rsid w:val="00006D3C"/>
    <w:rsid w:val="000132DB"/>
    <w:rsid w:val="0002427F"/>
    <w:rsid w:val="00026D11"/>
    <w:rsid w:val="00036452"/>
    <w:rsid w:val="0004686B"/>
    <w:rsid w:val="00050E5D"/>
    <w:rsid w:val="00052C47"/>
    <w:rsid w:val="00060113"/>
    <w:rsid w:val="00085619"/>
    <w:rsid w:val="00085C90"/>
    <w:rsid w:val="00092879"/>
    <w:rsid w:val="00095908"/>
    <w:rsid w:val="0009711B"/>
    <w:rsid w:val="000A6186"/>
    <w:rsid w:val="000A7D75"/>
    <w:rsid w:val="000B30CA"/>
    <w:rsid w:val="000B4896"/>
    <w:rsid w:val="000C7A7C"/>
    <w:rsid w:val="000D0BE0"/>
    <w:rsid w:val="000D172F"/>
    <w:rsid w:val="000D1909"/>
    <w:rsid w:val="000D4243"/>
    <w:rsid w:val="000F22B4"/>
    <w:rsid w:val="000F7B65"/>
    <w:rsid w:val="00110D1F"/>
    <w:rsid w:val="00110DFD"/>
    <w:rsid w:val="00122BEF"/>
    <w:rsid w:val="0013034E"/>
    <w:rsid w:val="00130729"/>
    <w:rsid w:val="00132F57"/>
    <w:rsid w:val="00135D45"/>
    <w:rsid w:val="00146FD5"/>
    <w:rsid w:val="00151A18"/>
    <w:rsid w:val="00152D30"/>
    <w:rsid w:val="00162BCE"/>
    <w:rsid w:val="0017396B"/>
    <w:rsid w:val="0018032A"/>
    <w:rsid w:val="00180B76"/>
    <w:rsid w:val="001936ED"/>
    <w:rsid w:val="001955F7"/>
    <w:rsid w:val="001959E2"/>
    <w:rsid w:val="001A3C44"/>
    <w:rsid w:val="001B10D8"/>
    <w:rsid w:val="001D1469"/>
    <w:rsid w:val="001D4834"/>
    <w:rsid w:val="001D6749"/>
    <w:rsid w:val="002006E9"/>
    <w:rsid w:val="00202DF4"/>
    <w:rsid w:val="0021077A"/>
    <w:rsid w:val="0026499C"/>
    <w:rsid w:val="002666C9"/>
    <w:rsid w:val="002734B7"/>
    <w:rsid w:val="0028006F"/>
    <w:rsid w:val="00286306"/>
    <w:rsid w:val="00295F1D"/>
    <w:rsid w:val="002A4A35"/>
    <w:rsid w:val="002C31C9"/>
    <w:rsid w:val="002D6520"/>
    <w:rsid w:val="00302083"/>
    <w:rsid w:val="0030273D"/>
    <w:rsid w:val="00324E09"/>
    <w:rsid w:val="00344CC1"/>
    <w:rsid w:val="003500AD"/>
    <w:rsid w:val="0035373B"/>
    <w:rsid w:val="00353D8D"/>
    <w:rsid w:val="00363F68"/>
    <w:rsid w:val="00366AE1"/>
    <w:rsid w:val="0037296F"/>
    <w:rsid w:val="00397500"/>
    <w:rsid w:val="003A2199"/>
    <w:rsid w:val="003A2925"/>
    <w:rsid w:val="003A3EA3"/>
    <w:rsid w:val="003B0528"/>
    <w:rsid w:val="003B0A7A"/>
    <w:rsid w:val="003C47AF"/>
    <w:rsid w:val="003C562A"/>
    <w:rsid w:val="003C6A66"/>
    <w:rsid w:val="003C7DFB"/>
    <w:rsid w:val="003D0680"/>
    <w:rsid w:val="003D0748"/>
    <w:rsid w:val="003D2F98"/>
    <w:rsid w:val="003E13A5"/>
    <w:rsid w:val="003F6A1D"/>
    <w:rsid w:val="003F736D"/>
    <w:rsid w:val="00411BFD"/>
    <w:rsid w:val="00416A80"/>
    <w:rsid w:val="00420924"/>
    <w:rsid w:val="00424610"/>
    <w:rsid w:val="00430763"/>
    <w:rsid w:val="00436449"/>
    <w:rsid w:val="00443506"/>
    <w:rsid w:val="00445265"/>
    <w:rsid w:val="00446BEB"/>
    <w:rsid w:val="00447243"/>
    <w:rsid w:val="0045703F"/>
    <w:rsid w:val="00463C46"/>
    <w:rsid w:val="00465175"/>
    <w:rsid w:val="004656C6"/>
    <w:rsid w:val="004678EE"/>
    <w:rsid w:val="00467D09"/>
    <w:rsid w:val="004A06EC"/>
    <w:rsid w:val="004B5DFB"/>
    <w:rsid w:val="004B6F7B"/>
    <w:rsid w:val="004C4B6A"/>
    <w:rsid w:val="004E5BD8"/>
    <w:rsid w:val="004F0E33"/>
    <w:rsid w:val="004F4ACB"/>
    <w:rsid w:val="004F698E"/>
    <w:rsid w:val="00503EE4"/>
    <w:rsid w:val="00503F4C"/>
    <w:rsid w:val="00512C45"/>
    <w:rsid w:val="00513FBC"/>
    <w:rsid w:val="00515BAC"/>
    <w:rsid w:val="00520F3A"/>
    <w:rsid w:val="00522013"/>
    <w:rsid w:val="00531F88"/>
    <w:rsid w:val="00542B7D"/>
    <w:rsid w:val="00562DD9"/>
    <w:rsid w:val="00595E3F"/>
    <w:rsid w:val="005A2F42"/>
    <w:rsid w:val="005A4868"/>
    <w:rsid w:val="005B7705"/>
    <w:rsid w:val="005C1F76"/>
    <w:rsid w:val="005C6A5D"/>
    <w:rsid w:val="005D3E60"/>
    <w:rsid w:val="005F787C"/>
    <w:rsid w:val="00605242"/>
    <w:rsid w:val="00613922"/>
    <w:rsid w:val="00614076"/>
    <w:rsid w:val="006202BB"/>
    <w:rsid w:val="00623B06"/>
    <w:rsid w:val="00627AFC"/>
    <w:rsid w:val="0063025A"/>
    <w:rsid w:val="00632F16"/>
    <w:rsid w:val="00640897"/>
    <w:rsid w:val="0064586E"/>
    <w:rsid w:val="0064690E"/>
    <w:rsid w:val="00650B09"/>
    <w:rsid w:val="006609F5"/>
    <w:rsid w:val="00661340"/>
    <w:rsid w:val="0066278C"/>
    <w:rsid w:val="00675944"/>
    <w:rsid w:val="006864C7"/>
    <w:rsid w:val="0069039D"/>
    <w:rsid w:val="00693BB9"/>
    <w:rsid w:val="00695C08"/>
    <w:rsid w:val="00696219"/>
    <w:rsid w:val="006A3C78"/>
    <w:rsid w:val="006A72A8"/>
    <w:rsid w:val="006B50F0"/>
    <w:rsid w:val="006B65EC"/>
    <w:rsid w:val="006C10B2"/>
    <w:rsid w:val="006C522C"/>
    <w:rsid w:val="006C6552"/>
    <w:rsid w:val="006D20BA"/>
    <w:rsid w:val="006D5784"/>
    <w:rsid w:val="007057DF"/>
    <w:rsid w:val="00713843"/>
    <w:rsid w:val="0071793A"/>
    <w:rsid w:val="00717AA2"/>
    <w:rsid w:val="00723D93"/>
    <w:rsid w:val="007247DC"/>
    <w:rsid w:val="00732D56"/>
    <w:rsid w:val="00750226"/>
    <w:rsid w:val="00760170"/>
    <w:rsid w:val="00766CEF"/>
    <w:rsid w:val="00767ED4"/>
    <w:rsid w:val="00770010"/>
    <w:rsid w:val="00774E40"/>
    <w:rsid w:val="00775339"/>
    <w:rsid w:val="00784A48"/>
    <w:rsid w:val="007A3BD5"/>
    <w:rsid w:val="007B67BC"/>
    <w:rsid w:val="007D2661"/>
    <w:rsid w:val="007D6B62"/>
    <w:rsid w:val="007E7CD3"/>
    <w:rsid w:val="007F1A1A"/>
    <w:rsid w:val="00804F85"/>
    <w:rsid w:val="00814310"/>
    <w:rsid w:val="00814E35"/>
    <w:rsid w:val="00826CCE"/>
    <w:rsid w:val="00831894"/>
    <w:rsid w:val="00832F8F"/>
    <w:rsid w:val="0084053C"/>
    <w:rsid w:val="008515F2"/>
    <w:rsid w:val="00862ACA"/>
    <w:rsid w:val="0087245C"/>
    <w:rsid w:val="00874770"/>
    <w:rsid w:val="00876222"/>
    <w:rsid w:val="0088271E"/>
    <w:rsid w:val="008838F9"/>
    <w:rsid w:val="00884022"/>
    <w:rsid w:val="00887881"/>
    <w:rsid w:val="008A0EE2"/>
    <w:rsid w:val="008B164A"/>
    <w:rsid w:val="008B79F3"/>
    <w:rsid w:val="008C39E4"/>
    <w:rsid w:val="008D7A37"/>
    <w:rsid w:val="008E5980"/>
    <w:rsid w:val="008F307B"/>
    <w:rsid w:val="008F505A"/>
    <w:rsid w:val="008F6282"/>
    <w:rsid w:val="008F69E9"/>
    <w:rsid w:val="00913058"/>
    <w:rsid w:val="00921CA2"/>
    <w:rsid w:val="00932213"/>
    <w:rsid w:val="009330AE"/>
    <w:rsid w:val="009335F7"/>
    <w:rsid w:val="00942E39"/>
    <w:rsid w:val="0095075E"/>
    <w:rsid w:val="00952999"/>
    <w:rsid w:val="009570B2"/>
    <w:rsid w:val="00957349"/>
    <w:rsid w:val="00971BF7"/>
    <w:rsid w:val="00976892"/>
    <w:rsid w:val="00976AFC"/>
    <w:rsid w:val="00980BC6"/>
    <w:rsid w:val="00985D16"/>
    <w:rsid w:val="009A642A"/>
    <w:rsid w:val="009A6EDD"/>
    <w:rsid w:val="009B26B3"/>
    <w:rsid w:val="009C1D84"/>
    <w:rsid w:val="009D1610"/>
    <w:rsid w:val="009D4554"/>
    <w:rsid w:val="009D47C9"/>
    <w:rsid w:val="00A02225"/>
    <w:rsid w:val="00A10B1A"/>
    <w:rsid w:val="00A27355"/>
    <w:rsid w:val="00A373F2"/>
    <w:rsid w:val="00A424E8"/>
    <w:rsid w:val="00A43C20"/>
    <w:rsid w:val="00A64203"/>
    <w:rsid w:val="00A64BEF"/>
    <w:rsid w:val="00A81761"/>
    <w:rsid w:val="00A82909"/>
    <w:rsid w:val="00A860C7"/>
    <w:rsid w:val="00A92BDC"/>
    <w:rsid w:val="00AA3B72"/>
    <w:rsid w:val="00AB1E0C"/>
    <w:rsid w:val="00AB621B"/>
    <w:rsid w:val="00AB6D4C"/>
    <w:rsid w:val="00AC1375"/>
    <w:rsid w:val="00AC1499"/>
    <w:rsid w:val="00AC2BF4"/>
    <w:rsid w:val="00AC379E"/>
    <w:rsid w:val="00AC5D18"/>
    <w:rsid w:val="00AD07D5"/>
    <w:rsid w:val="00AE0D43"/>
    <w:rsid w:val="00AE360D"/>
    <w:rsid w:val="00AF3C3C"/>
    <w:rsid w:val="00B12177"/>
    <w:rsid w:val="00B13FB9"/>
    <w:rsid w:val="00B44BF5"/>
    <w:rsid w:val="00B50570"/>
    <w:rsid w:val="00B5180D"/>
    <w:rsid w:val="00B614E7"/>
    <w:rsid w:val="00B62306"/>
    <w:rsid w:val="00B64C9D"/>
    <w:rsid w:val="00B6761D"/>
    <w:rsid w:val="00B678FB"/>
    <w:rsid w:val="00B67F04"/>
    <w:rsid w:val="00B70AF6"/>
    <w:rsid w:val="00B722C2"/>
    <w:rsid w:val="00B76089"/>
    <w:rsid w:val="00BB54A2"/>
    <w:rsid w:val="00BB6197"/>
    <w:rsid w:val="00BC0262"/>
    <w:rsid w:val="00BC47AD"/>
    <w:rsid w:val="00BD252E"/>
    <w:rsid w:val="00BD2C42"/>
    <w:rsid w:val="00BD4364"/>
    <w:rsid w:val="00BE1CF9"/>
    <w:rsid w:val="00BF09FC"/>
    <w:rsid w:val="00BF2320"/>
    <w:rsid w:val="00C16C13"/>
    <w:rsid w:val="00C16DB6"/>
    <w:rsid w:val="00C236FE"/>
    <w:rsid w:val="00C274B4"/>
    <w:rsid w:val="00C3283B"/>
    <w:rsid w:val="00C46B50"/>
    <w:rsid w:val="00C47389"/>
    <w:rsid w:val="00C5318F"/>
    <w:rsid w:val="00C56B1B"/>
    <w:rsid w:val="00C57380"/>
    <w:rsid w:val="00C6414C"/>
    <w:rsid w:val="00C72BED"/>
    <w:rsid w:val="00C74FA2"/>
    <w:rsid w:val="00C82D85"/>
    <w:rsid w:val="00C91ADE"/>
    <w:rsid w:val="00C93480"/>
    <w:rsid w:val="00C954D0"/>
    <w:rsid w:val="00C97153"/>
    <w:rsid w:val="00CA4DD4"/>
    <w:rsid w:val="00CB236F"/>
    <w:rsid w:val="00CC4978"/>
    <w:rsid w:val="00CE6FB3"/>
    <w:rsid w:val="00CF216D"/>
    <w:rsid w:val="00D0188E"/>
    <w:rsid w:val="00D04A42"/>
    <w:rsid w:val="00D20185"/>
    <w:rsid w:val="00D23040"/>
    <w:rsid w:val="00D253DD"/>
    <w:rsid w:val="00D261D5"/>
    <w:rsid w:val="00D36886"/>
    <w:rsid w:val="00D429B8"/>
    <w:rsid w:val="00D45DB4"/>
    <w:rsid w:val="00D461EB"/>
    <w:rsid w:val="00D52D5F"/>
    <w:rsid w:val="00D5421D"/>
    <w:rsid w:val="00D55BFA"/>
    <w:rsid w:val="00D61EBD"/>
    <w:rsid w:val="00D718A5"/>
    <w:rsid w:val="00D74276"/>
    <w:rsid w:val="00D804B4"/>
    <w:rsid w:val="00D850E6"/>
    <w:rsid w:val="00D861E8"/>
    <w:rsid w:val="00D93E52"/>
    <w:rsid w:val="00D96A9A"/>
    <w:rsid w:val="00DA12A2"/>
    <w:rsid w:val="00DA603A"/>
    <w:rsid w:val="00DB10DC"/>
    <w:rsid w:val="00DB17C9"/>
    <w:rsid w:val="00DB333B"/>
    <w:rsid w:val="00DC4472"/>
    <w:rsid w:val="00DC66D1"/>
    <w:rsid w:val="00DF0A20"/>
    <w:rsid w:val="00DF1678"/>
    <w:rsid w:val="00E12946"/>
    <w:rsid w:val="00E30A4F"/>
    <w:rsid w:val="00E312F5"/>
    <w:rsid w:val="00E3166B"/>
    <w:rsid w:val="00E32F4F"/>
    <w:rsid w:val="00E34AB5"/>
    <w:rsid w:val="00E43F3C"/>
    <w:rsid w:val="00E4525A"/>
    <w:rsid w:val="00E52B0E"/>
    <w:rsid w:val="00E55C35"/>
    <w:rsid w:val="00E70589"/>
    <w:rsid w:val="00E84C91"/>
    <w:rsid w:val="00E9229E"/>
    <w:rsid w:val="00EA0581"/>
    <w:rsid w:val="00EA5357"/>
    <w:rsid w:val="00EA7F28"/>
    <w:rsid w:val="00EB6C85"/>
    <w:rsid w:val="00EC5991"/>
    <w:rsid w:val="00EC7818"/>
    <w:rsid w:val="00ED0DCD"/>
    <w:rsid w:val="00ED5E05"/>
    <w:rsid w:val="00ED7883"/>
    <w:rsid w:val="00EF10D6"/>
    <w:rsid w:val="00EF3B13"/>
    <w:rsid w:val="00F10DE9"/>
    <w:rsid w:val="00F11665"/>
    <w:rsid w:val="00F17A90"/>
    <w:rsid w:val="00F22C58"/>
    <w:rsid w:val="00F24284"/>
    <w:rsid w:val="00F3092D"/>
    <w:rsid w:val="00F35CF9"/>
    <w:rsid w:val="00F41391"/>
    <w:rsid w:val="00F533B4"/>
    <w:rsid w:val="00F70E21"/>
    <w:rsid w:val="00F74071"/>
    <w:rsid w:val="00F816D0"/>
    <w:rsid w:val="00F85529"/>
    <w:rsid w:val="00F9024E"/>
    <w:rsid w:val="00FA1380"/>
    <w:rsid w:val="00FA414B"/>
    <w:rsid w:val="00FA64C4"/>
    <w:rsid w:val="00FB4D45"/>
    <w:rsid w:val="00FD0813"/>
    <w:rsid w:val="00FD3FD1"/>
    <w:rsid w:val="00FD4022"/>
    <w:rsid w:val="00FF0232"/>
    <w:rsid w:val="00FF0F97"/>
    <w:rsid w:val="00FF24AA"/>
    <w:rsid w:val="00FF3E12"/>
    <w:rsid w:val="00FF612C"/>
    <w:rsid w:val="00FF771B"/>
    <w:rsid w:val="31075E05"/>
    <w:rsid w:val="3BD43577"/>
    <w:rsid w:val="7E5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F39430"/>
  <w15:docId w15:val="{96EBFA4F-6C9C-4E65-B4E7-79AB3056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qxh jw</dc:creator>
  <cp:lastModifiedBy>樊雪珂</cp:lastModifiedBy>
  <cp:revision>3</cp:revision>
  <dcterms:created xsi:type="dcterms:W3CDTF">2025-12-04T01:16:00Z</dcterms:created>
  <dcterms:modified xsi:type="dcterms:W3CDTF">2025-12-12T07:49:00Z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1618D6CF4D5142F7A79AF6A88B56552A_13</vt:lpwstr>
  </property>
</Properties>
</file>